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103</w:t>
      </w:r>
      <w:r w:rsidR="00227990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7990">
        <w:rPr>
          <w:rFonts w:ascii="Times New Roman" w:hAnsi="Times New Roman" w:cs="Times New Roman"/>
          <w:sz w:val="24"/>
          <w:szCs w:val="24"/>
        </w:rPr>
        <w:t>15</w:t>
      </w:r>
      <w:r w:rsidR="002620B0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620B0" w:rsidRDefault="002620B0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20B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620B0" w:rsidRDefault="002620B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620B0" w:rsidRDefault="002620B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620B0" w:rsidRDefault="002620B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620B0" w:rsidRDefault="002620B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620B0" w:rsidRDefault="002620B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77C2A">
        <w:rPr>
          <w:rFonts w:ascii="Times New Roman" w:hAnsi="Times New Roman" w:cs="Times New Roman"/>
          <w:b/>
          <w:sz w:val="24"/>
          <w:szCs w:val="24"/>
        </w:rPr>
        <w:t>7</w:t>
      </w:r>
      <w:r w:rsidR="00A634FF">
        <w:rPr>
          <w:rFonts w:ascii="Times New Roman" w:hAnsi="Times New Roman" w:cs="Times New Roman"/>
          <w:b/>
          <w:sz w:val="24"/>
          <w:szCs w:val="24"/>
        </w:rPr>
        <w:t>2</w:t>
      </w:r>
      <w:r w:rsidR="00227990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C77C2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22799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77C2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46F8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27990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Кооперация „Панда</w:t>
      </w:r>
      <w:r w:rsidR="00227990" w:rsidRPr="00FF0CAF">
        <w:rPr>
          <w:rStyle w:val="outputtext"/>
          <w:rFonts w:ascii="Times New Roman" w:hAnsi="Times New Roman"/>
          <w:sz w:val="24"/>
          <w:szCs w:val="24"/>
        </w:rPr>
        <w:t>“</w:t>
      </w:r>
      <w:r w:rsidR="00227990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E46F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E46F8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27990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Заместник-министър на финансите</w:t>
      </w:r>
      <w:r w:rsidR="0022799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E46F8">
        <w:rPr>
          <w:rFonts w:ascii="Times New Roman" w:hAnsi="Times New Roman" w:cs="Times New Roman"/>
          <w:color w:val="000000" w:themeColor="text1"/>
          <w:sz w:val="24"/>
          <w:szCs w:val="24"/>
        </w:rPr>
        <w:t>Н.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00094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279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27990" w:rsidRPr="002279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27990" w:rsidRPr="002279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Ронос</w:t>
      </w:r>
      <w:proofErr w:type="spellEnd"/>
      <w:r w:rsidR="00227990" w:rsidRPr="002279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227990" w:rsidRPr="0022799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22799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2799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2799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DE46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И</w:t>
      </w:r>
      <w:r w:rsidRPr="002279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22799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„Роел – 98“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22799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2799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DE46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Б</w:t>
      </w:r>
      <w:r w:rsidRPr="002279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7990" w:rsidRDefault="0022799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C7EB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E46F8">
        <w:rPr>
          <w:rFonts w:ascii="Times New Roman" w:hAnsi="Times New Roman" w:cs="Times New Roman"/>
          <w:sz w:val="24"/>
          <w:szCs w:val="24"/>
        </w:rPr>
        <w:t>Н.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2C7E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2C7EBB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2C7EBB">
        <w:rPr>
          <w:rFonts w:ascii="Times New Roman" w:hAnsi="Times New Roman" w:cs="Times New Roman"/>
          <w:sz w:val="24"/>
          <w:szCs w:val="24"/>
        </w:rPr>
        <w:t xml:space="preserve"> от МФ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7EBB" w:rsidRDefault="002C7EBB" w:rsidP="002C7E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46F8" w:rsidRDefault="00DE46F8" w:rsidP="00DE46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DE46F8" w:rsidRPr="00FB2870" w:rsidRDefault="00DE46F8" w:rsidP="00DE46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E46F8" w:rsidRPr="00FB2870" w:rsidRDefault="00DE46F8" w:rsidP="00DE46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46F8" w:rsidRDefault="00DE46F8" w:rsidP="00DE46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DE46F8" w:rsidRPr="00FB2870" w:rsidRDefault="00DE46F8" w:rsidP="00DE46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E46F8" w:rsidRPr="00FB2870" w:rsidRDefault="00DE46F8" w:rsidP="00DE46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E46F8">
        <w:rPr>
          <w:rFonts w:ascii="Times New Roman" w:hAnsi="Times New Roman" w:cs="Times New Roman"/>
          <w:sz w:val="24"/>
          <w:szCs w:val="24"/>
        </w:rPr>
        <w:t>Н.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C7EB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C7EBB" w:rsidRPr="002C7EBB">
        <w:rPr>
          <w:rFonts w:ascii="Times New Roman" w:hAnsi="Times New Roman" w:cs="Times New Roman"/>
          <w:sz w:val="24"/>
          <w:szCs w:val="24"/>
        </w:rPr>
        <w:t>От Министерство на финансите</w:t>
      </w:r>
      <w:r w:rsidR="002C7EBB">
        <w:rPr>
          <w:rFonts w:ascii="Times New Roman" w:hAnsi="Times New Roman" w:cs="Times New Roman"/>
          <w:sz w:val="24"/>
          <w:szCs w:val="24"/>
        </w:rPr>
        <w:t>,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уважаема комисия</w:t>
      </w:r>
      <w:r w:rsidR="002C7EBB">
        <w:rPr>
          <w:rFonts w:ascii="Times New Roman" w:hAnsi="Times New Roman" w:cs="Times New Roman"/>
          <w:sz w:val="24"/>
          <w:szCs w:val="24"/>
        </w:rPr>
        <w:t>,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от изложеното становище по категоричен начин се установява</w:t>
      </w:r>
      <w:r w:rsidR="002C7EBB">
        <w:rPr>
          <w:rFonts w:ascii="Times New Roman" w:hAnsi="Times New Roman" w:cs="Times New Roman"/>
          <w:sz w:val="24"/>
          <w:szCs w:val="24"/>
        </w:rPr>
        <w:t>,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че твърденията в жалбата са изцяло неоснователни</w:t>
      </w:r>
      <w:r w:rsidR="002C7EBB">
        <w:rPr>
          <w:rFonts w:ascii="Times New Roman" w:hAnsi="Times New Roman" w:cs="Times New Roman"/>
          <w:sz w:val="24"/>
          <w:szCs w:val="24"/>
        </w:rPr>
        <w:t>,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в</w:t>
      </w:r>
      <w:r w:rsidR="002C7EBB">
        <w:rPr>
          <w:rFonts w:ascii="Times New Roman" w:hAnsi="Times New Roman" w:cs="Times New Roman"/>
          <w:sz w:val="24"/>
          <w:szCs w:val="24"/>
        </w:rPr>
        <w:t>ъз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основа на което претендира</w:t>
      </w:r>
      <w:r w:rsidR="002C7EBB">
        <w:rPr>
          <w:rFonts w:ascii="Times New Roman" w:hAnsi="Times New Roman" w:cs="Times New Roman"/>
          <w:sz w:val="24"/>
          <w:szCs w:val="24"/>
        </w:rPr>
        <w:t xml:space="preserve">м юрисконсултско възнаграждение, </w:t>
      </w:r>
      <w:r w:rsidR="002C7EBB" w:rsidRPr="002C7EBB">
        <w:rPr>
          <w:rFonts w:ascii="Times New Roman" w:hAnsi="Times New Roman" w:cs="Times New Roman"/>
          <w:sz w:val="24"/>
          <w:szCs w:val="24"/>
        </w:rPr>
        <w:t>също</w:t>
      </w:r>
      <w:r w:rsidR="002C7EBB">
        <w:rPr>
          <w:rFonts w:ascii="Times New Roman" w:hAnsi="Times New Roman" w:cs="Times New Roman"/>
          <w:sz w:val="24"/>
          <w:szCs w:val="24"/>
        </w:rPr>
        <w:t xml:space="preserve"> алт</w:t>
      </w:r>
      <w:r w:rsidR="002C7EBB" w:rsidRPr="002C7EBB">
        <w:rPr>
          <w:rFonts w:ascii="Times New Roman" w:hAnsi="Times New Roman" w:cs="Times New Roman"/>
          <w:sz w:val="24"/>
          <w:szCs w:val="24"/>
        </w:rPr>
        <w:t>е</w:t>
      </w:r>
      <w:r w:rsidR="002C7EBB">
        <w:rPr>
          <w:rFonts w:ascii="Times New Roman" w:hAnsi="Times New Roman" w:cs="Times New Roman"/>
          <w:sz w:val="24"/>
          <w:szCs w:val="24"/>
        </w:rPr>
        <w:t>р</w:t>
      </w:r>
      <w:r w:rsidR="002C7EBB" w:rsidRPr="002C7EBB">
        <w:rPr>
          <w:rFonts w:ascii="Times New Roman" w:hAnsi="Times New Roman" w:cs="Times New Roman"/>
          <w:sz w:val="24"/>
          <w:szCs w:val="24"/>
        </w:rPr>
        <w:t>нативно правя възражение за прекомерност</w:t>
      </w:r>
      <w:r w:rsidR="002C7EBB">
        <w:rPr>
          <w:rFonts w:ascii="Times New Roman" w:hAnsi="Times New Roman" w:cs="Times New Roman"/>
          <w:sz w:val="24"/>
          <w:szCs w:val="24"/>
        </w:rPr>
        <w:t>,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поради простата причина</w:t>
      </w:r>
      <w:r w:rsidR="002C7EBB">
        <w:rPr>
          <w:rFonts w:ascii="Times New Roman" w:hAnsi="Times New Roman" w:cs="Times New Roman"/>
          <w:sz w:val="24"/>
          <w:szCs w:val="24"/>
        </w:rPr>
        <w:t>,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че жалбата и самото производство нямат фактическа и правна сложност.</w:t>
      </w:r>
    </w:p>
    <w:p w:rsidR="0093177C" w:rsidRDefault="0093177C" w:rsidP="002C7E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6F8" w:rsidRDefault="00DE46F8" w:rsidP="00DE46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2C7EBB" w:rsidRDefault="00DE46F8" w:rsidP="00DE46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C7EBB" w:rsidRPr="002C7EBB">
        <w:rPr>
          <w:rFonts w:ascii="Times New Roman" w:hAnsi="Times New Roman" w:cs="Times New Roman"/>
          <w:sz w:val="24"/>
          <w:szCs w:val="24"/>
        </w:rPr>
        <w:t>Уважаема комисия, моля да отхвърлите жалбата, като неоснователна</w:t>
      </w:r>
      <w:r w:rsidR="002C7EBB">
        <w:rPr>
          <w:rFonts w:ascii="Times New Roman" w:hAnsi="Times New Roman" w:cs="Times New Roman"/>
          <w:sz w:val="24"/>
          <w:szCs w:val="24"/>
        </w:rPr>
        <w:t>. В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нито едно от условията за провеждане на обществената поръчка не е залегнало изискван</w:t>
      </w:r>
      <w:r w:rsidR="002C7EBB">
        <w:rPr>
          <w:rFonts w:ascii="Times New Roman" w:hAnsi="Times New Roman" w:cs="Times New Roman"/>
          <w:sz w:val="24"/>
          <w:szCs w:val="24"/>
        </w:rPr>
        <w:t>е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на възложителя рамковото споразумение по обществената поръчка да бъде сключено с трима участника</w:t>
      </w:r>
      <w:r w:rsidR="002C7EBB">
        <w:rPr>
          <w:rFonts w:ascii="Times New Roman" w:hAnsi="Times New Roman" w:cs="Times New Roman"/>
          <w:sz w:val="24"/>
          <w:szCs w:val="24"/>
        </w:rPr>
        <w:t>,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изпълнители и то от участници</w:t>
      </w:r>
      <w:r w:rsidR="002C7EBB">
        <w:rPr>
          <w:rFonts w:ascii="Times New Roman" w:hAnsi="Times New Roman" w:cs="Times New Roman"/>
          <w:sz w:val="24"/>
          <w:szCs w:val="24"/>
        </w:rPr>
        <w:t>,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отговарящи на изискванията на възложителя</w:t>
      </w:r>
      <w:r w:rsidR="002C7EBB">
        <w:rPr>
          <w:rFonts w:ascii="Times New Roman" w:hAnsi="Times New Roman" w:cs="Times New Roman"/>
          <w:sz w:val="24"/>
          <w:szCs w:val="24"/>
        </w:rPr>
        <w:t>. В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този смисъл твърденията в жалбата в тази насока са неоснователни и </w:t>
      </w:r>
      <w:proofErr w:type="spellStart"/>
      <w:r w:rsidR="002C7EBB" w:rsidRPr="002C7EBB">
        <w:rPr>
          <w:rFonts w:ascii="Times New Roman" w:hAnsi="Times New Roman" w:cs="Times New Roman"/>
          <w:sz w:val="24"/>
          <w:szCs w:val="24"/>
        </w:rPr>
        <w:t>неподкрепени</w:t>
      </w:r>
      <w:proofErr w:type="spellEnd"/>
      <w:r w:rsidR="002C7EBB" w:rsidRPr="002C7EBB">
        <w:rPr>
          <w:rFonts w:ascii="Times New Roman" w:hAnsi="Times New Roman" w:cs="Times New Roman"/>
          <w:sz w:val="24"/>
          <w:szCs w:val="24"/>
        </w:rPr>
        <w:t xml:space="preserve"> с доказателства</w:t>
      </w:r>
      <w:r w:rsidR="0035268B">
        <w:rPr>
          <w:rFonts w:ascii="Times New Roman" w:hAnsi="Times New Roman" w:cs="Times New Roman"/>
          <w:sz w:val="24"/>
          <w:szCs w:val="24"/>
        </w:rPr>
        <w:t>. П</w:t>
      </w:r>
      <w:r w:rsidR="002C7EBB" w:rsidRPr="002C7EBB">
        <w:rPr>
          <w:rFonts w:ascii="Times New Roman" w:hAnsi="Times New Roman" w:cs="Times New Roman"/>
          <w:sz w:val="24"/>
          <w:szCs w:val="24"/>
        </w:rPr>
        <w:t>ретендира</w:t>
      </w:r>
      <w:r w:rsidR="0035268B">
        <w:rPr>
          <w:rFonts w:ascii="Times New Roman" w:hAnsi="Times New Roman" w:cs="Times New Roman"/>
          <w:sz w:val="24"/>
          <w:szCs w:val="24"/>
        </w:rPr>
        <w:t>м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разноски към пълномощното представи</w:t>
      </w:r>
      <w:r w:rsidR="002F435A">
        <w:rPr>
          <w:rFonts w:ascii="Times New Roman" w:hAnsi="Times New Roman" w:cs="Times New Roman"/>
          <w:sz w:val="24"/>
          <w:szCs w:val="24"/>
        </w:rPr>
        <w:t>х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2F435A">
        <w:rPr>
          <w:rFonts w:ascii="Times New Roman" w:hAnsi="Times New Roman" w:cs="Times New Roman"/>
          <w:sz w:val="24"/>
          <w:szCs w:val="24"/>
        </w:rPr>
        <w:t>, свързан с</w:t>
      </w:r>
      <w:r w:rsidR="002C7EBB" w:rsidRPr="002C7EBB">
        <w:rPr>
          <w:rFonts w:ascii="Times New Roman" w:hAnsi="Times New Roman" w:cs="Times New Roman"/>
          <w:sz w:val="24"/>
          <w:szCs w:val="24"/>
        </w:rPr>
        <w:t xml:space="preserve"> настоящото производство</w:t>
      </w:r>
      <w:r w:rsidR="002F435A">
        <w:rPr>
          <w:rFonts w:ascii="Times New Roman" w:hAnsi="Times New Roman" w:cs="Times New Roman"/>
          <w:sz w:val="24"/>
          <w:szCs w:val="24"/>
        </w:rPr>
        <w:t>, който моля да уважите</w:t>
      </w:r>
      <w:r w:rsidR="002C7EBB" w:rsidRPr="002C7EBB">
        <w:rPr>
          <w:rFonts w:ascii="Times New Roman" w:hAnsi="Times New Roman" w:cs="Times New Roman"/>
          <w:sz w:val="24"/>
          <w:szCs w:val="24"/>
        </w:rPr>
        <w:t>.</w:t>
      </w:r>
    </w:p>
    <w:p w:rsidR="00DE46F8" w:rsidRDefault="00DE46F8" w:rsidP="002F43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6F8" w:rsidRDefault="00DE46F8" w:rsidP="00DE46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7B4107" w:rsidRDefault="00DE46F8" w:rsidP="00DE46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7B4107" w:rsidRPr="007B4107">
        <w:rPr>
          <w:rFonts w:ascii="Times New Roman" w:hAnsi="Times New Roman" w:cs="Times New Roman"/>
          <w:sz w:val="24"/>
          <w:szCs w:val="24"/>
        </w:rPr>
        <w:t>постановите вашето решение</w:t>
      </w:r>
      <w:r w:rsidR="007B4107">
        <w:rPr>
          <w:rFonts w:ascii="Times New Roman" w:hAnsi="Times New Roman" w:cs="Times New Roman"/>
          <w:sz w:val="24"/>
          <w:szCs w:val="24"/>
        </w:rPr>
        <w:t>,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 на </w:t>
      </w:r>
      <w:r w:rsidR="007B4107">
        <w:rPr>
          <w:rFonts w:ascii="Times New Roman" w:hAnsi="Times New Roman" w:cs="Times New Roman"/>
          <w:sz w:val="24"/>
          <w:szCs w:val="24"/>
        </w:rPr>
        <w:t>К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ооперация </w:t>
      </w:r>
      <w:r w:rsidR="007B4107">
        <w:rPr>
          <w:rFonts w:ascii="Times New Roman" w:hAnsi="Times New Roman" w:cs="Times New Roman"/>
          <w:sz w:val="24"/>
          <w:szCs w:val="24"/>
        </w:rPr>
        <w:t>„</w:t>
      </w:r>
      <w:r w:rsidR="007B4107" w:rsidRPr="007B4107">
        <w:rPr>
          <w:rFonts w:ascii="Times New Roman" w:hAnsi="Times New Roman" w:cs="Times New Roman"/>
          <w:sz w:val="24"/>
          <w:szCs w:val="24"/>
        </w:rPr>
        <w:t>Панда</w:t>
      </w:r>
      <w:r w:rsidR="007B4107">
        <w:rPr>
          <w:rFonts w:ascii="Times New Roman" w:hAnsi="Times New Roman" w:cs="Times New Roman"/>
          <w:sz w:val="24"/>
          <w:szCs w:val="24"/>
        </w:rPr>
        <w:t>“,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 същата е неоснователна и недоказана</w:t>
      </w:r>
      <w:r w:rsidR="007B4107">
        <w:rPr>
          <w:rFonts w:ascii="Times New Roman" w:hAnsi="Times New Roman" w:cs="Times New Roman"/>
          <w:sz w:val="24"/>
          <w:szCs w:val="24"/>
        </w:rPr>
        <w:t>,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 не се съдържат в обществената поръчка изисквания за сключване на споразумение</w:t>
      </w:r>
      <w:r w:rsidR="007B4107">
        <w:rPr>
          <w:rFonts w:ascii="Times New Roman" w:hAnsi="Times New Roman" w:cs="Times New Roman"/>
          <w:sz w:val="24"/>
          <w:szCs w:val="24"/>
        </w:rPr>
        <w:t>,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 рамково</w:t>
      </w:r>
      <w:r w:rsidR="007B4107">
        <w:rPr>
          <w:rFonts w:ascii="Times New Roman" w:hAnsi="Times New Roman" w:cs="Times New Roman"/>
          <w:sz w:val="24"/>
          <w:szCs w:val="24"/>
        </w:rPr>
        <w:t>,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 с поне трима</w:t>
      </w:r>
      <w:r w:rsidR="007B4107">
        <w:rPr>
          <w:rFonts w:ascii="Times New Roman" w:hAnsi="Times New Roman" w:cs="Times New Roman"/>
          <w:sz w:val="24"/>
          <w:szCs w:val="24"/>
        </w:rPr>
        <w:t>.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 Напротив</w:t>
      </w:r>
      <w:r w:rsidR="007B4107">
        <w:rPr>
          <w:rFonts w:ascii="Times New Roman" w:hAnsi="Times New Roman" w:cs="Times New Roman"/>
          <w:sz w:val="24"/>
          <w:szCs w:val="24"/>
        </w:rPr>
        <w:t>,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 в самото обявление посочено</w:t>
      </w:r>
      <w:r w:rsidR="007B4107">
        <w:rPr>
          <w:rFonts w:ascii="Times New Roman" w:hAnsi="Times New Roman" w:cs="Times New Roman"/>
          <w:sz w:val="24"/>
          <w:szCs w:val="24"/>
        </w:rPr>
        <w:t>,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 че ще </w:t>
      </w:r>
      <w:r w:rsidR="007B4107">
        <w:rPr>
          <w:rFonts w:ascii="Times New Roman" w:hAnsi="Times New Roman" w:cs="Times New Roman"/>
          <w:sz w:val="24"/>
          <w:szCs w:val="24"/>
        </w:rPr>
        <w:t>с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ключи </w:t>
      </w:r>
      <w:r w:rsidR="007B4107">
        <w:rPr>
          <w:rFonts w:ascii="Times New Roman" w:hAnsi="Times New Roman" w:cs="Times New Roman"/>
          <w:sz w:val="24"/>
          <w:szCs w:val="24"/>
        </w:rPr>
        <w:t>възлож</w:t>
      </w:r>
      <w:r w:rsidR="007B4107" w:rsidRPr="007B4107">
        <w:rPr>
          <w:rFonts w:ascii="Times New Roman" w:hAnsi="Times New Roman" w:cs="Times New Roman"/>
          <w:sz w:val="24"/>
          <w:szCs w:val="24"/>
        </w:rPr>
        <w:t>ителят договор и</w:t>
      </w:r>
      <w:r w:rsidR="007B4107">
        <w:rPr>
          <w:rFonts w:ascii="Times New Roman" w:hAnsi="Times New Roman" w:cs="Times New Roman"/>
          <w:sz w:val="24"/>
          <w:szCs w:val="24"/>
        </w:rPr>
        <w:t xml:space="preserve">ли </w:t>
      </w:r>
      <w:r w:rsidR="007B4107" w:rsidRPr="007B4107">
        <w:rPr>
          <w:rFonts w:ascii="Times New Roman" w:hAnsi="Times New Roman" w:cs="Times New Roman"/>
          <w:sz w:val="24"/>
          <w:szCs w:val="24"/>
        </w:rPr>
        <w:t>по-точно рамково споразумение с до трима</w:t>
      </w:r>
      <w:r w:rsidR="007B4107">
        <w:rPr>
          <w:rFonts w:ascii="Times New Roman" w:hAnsi="Times New Roman" w:cs="Times New Roman"/>
          <w:sz w:val="24"/>
          <w:szCs w:val="24"/>
        </w:rPr>
        <w:t>,</w:t>
      </w:r>
      <w:r w:rsidR="007B4107" w:rsidRPr="007B4107">
        <w:rPr>
          <w:rFonts w:ascii="Times New Roman" w:hAnsi="Times New Roman" w:cs="Times New Roman"/>
          <w:sz w:val="24"/>
          <w:szCs w:val="24"/>
        </w:rPr>
        <w:t xml:space="preserve"> като разбира се</w:t>
      </w:r>
      <w:r w:rsidR="007B4107">
        <w:rPr>
          <w:rFonts w:ascii="Times New Roman" w:hAnsi="Times New Roman" w:cs="Times New Roman"/>
          <w:sz w:val="24"/>
          <w:szCs w:val="24"/>
        </w:rPr>
        <w:t>, д</w:t>
      </w:r>
      <w:r w:rsidR="007B4107" w:rsidRPr="007B4107">
        <w:rPr>
          <w:rFonts w:ascii="Times New Roman" w:hAnsi="Times New Roman" w:cs="Times New Roman"/>
          <w:sz w:val="24"/>
          <w:szCs w:val="24"/>
        </w:rPr>
        <w:t>вама отговарят на това изискване</w:t>
      </w:r>
      <w:r w:rsidR="007B4107">
        <w:rPr>
          <w:rFonts w:ascii="Times New Roman" w:hAnsi="Times New Roman" w:cs="Times New Roman"/>
          <w:sz w:val="24"/>
          <w:szCs w:val="24"/>
        </w:rPr>
        <w:t>.</w:t>
      </w:r>
    </w:p>
    <w:p w:rsidR="002F435A" w:rsidRDefault="007B4107" w:rsidP="00DE46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10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B4107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4107">
        <w:rPr>
          <w:rFonts w:ascii="Times New Roman" w:hAnsi="Times New Roman" w:cs="Times New Roman"/>
          <w:sz w:val="24"/>
          <w:szCs w:val="24"/>
        </w:rPr>
        <w:t xml:space="preserve"> както българското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4107">
        <w:rPr>
          <w:rFonts w:ascii="Times New Roman" w:hAnsi="Times New Roman" w:cs="Times New Roman"/>
          <w:sz w:val="24"/>
          <w:szCs w:val="24"/>
        </w:rPr>
        <w:t xml:space="preserve"> така европейското законодателство в неговите директиви върви към посока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4107">
        <w:rPr>
          <w:rFonts w:ascii="Times New Roman" w:hAnsi="Times New Roman" w:cs="Times New Roman"/>
          <w:sz w:val="24"/>
          <w:szCs w:val="24"/>
        </w:rPr>
        <w:t xml:space="preserve"> че при сключване на рамково споразумение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7B4107">
        <w:rPr>
          <w:rFonts w:ascii="Times New Roman" w:hAnsi="Times New Roman" w:cs="Times New Roman"/>
          <w:sz w:val="24"/>
          <w:szCs w:val="24"/>
        </w:rPr>
        <w:t>допустимо сключване на такова дори и с един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4107">
        <w:rPr>
          <w:rFonts w:ascii="Times New Roman" w:hAnsi="Times New Roman" w:cs="Times New Roman"/>
          <w:sz w:val="24"/>
          <w:szCs w:val="24"/>
        </w:rPr>
        <w:t xml:space="preserve"> пък камо ли и с двама</w:t>
      </w:r>
      <w:r>
        <w:rPr>
          <w:rFonts w:ascii="Times New Roman" w:hAnsi="Times New Roman" w:cs="Times New Roman"/>
          <w:sz w:val="24"/>
          <w:szCs w:val="24"/>
        </w:rPr>
        <w:t>. Д</w:t>
      </w:r>
      <w:r w:rsidRPr="007B4107">
        <w:rPr>
          <w:rFonts w:ascii="Times New Roman" w:hAnsi="Times New Roman" w:cs="Times New Roman"/>
          <w:sz w:val="24"/>
          <w:szCs w:val="24"/>
        </w:rPr>
        <w:t>ействително не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4107">
        <w:rPr>
          <w:rFonts w:ascii="Times New Roman" w:hAnsi="Times New Roman" w:cs="Times New Roman"/>
          <w:sz w:val="24"/>
          <w:szCs w:val="24"/>
        </w:rPr>
        <w:t xml:space="preserve"> че ще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B4107">
        <w:rPr>
          <w:rFonts w:ascii="Times New Roman" w:hAnsi="Times New Roman" w:cs="Times New Roman"/>
          <w:sz w:val="24"/>
          <w:szCs w:val="24"/>
        </w:rPr>
        <w:t xml:space="preserve">ключи </w:t>
      </w:r>
      <w:r>
        <w:rPr>
          <w:rFonts w:ascii="Times New Roman" w:hAnsi="Times New Roman" w:cs="Times New Roman"/>
          <w:sz w:val="24"/>
          <w:szCs w:val="24"/>
        </w:rPr>
        <w:t>с до</w:t>
      </w:r>
      <w:r w:rsidRPr="007B4107">
        <w:rPr>
          <w:rFonts w:ascii="Times New Roman" w:hAnsi="Times New Roman" w:cs="Times New Roman"/>
          <w:sz w:val="24"/>
          <w:szCs w:val="24"/>
        </w:rPr>
        <w:t xml:space="preserve"> трима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4107">
        <w:rPr>
          <w:rFonts w:ascii="Times New Roman" w:hAnsi="Times New Roman" w:cs="Times New Roman"/>
          <w:sz w:val="24"/>
          <w:szCs w:val="24"/>
        </w:rPr>
        <w:t xml:space="preserve"> но това не е проблем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4107">
        <w:rPr>
          <w:rFonts w:ascii="Times New Roman" w:hAnsi="Times New Roman" w:cs="Times New Roman"/>
          <w:sz w:val="24"/>
          <w:szCs w:val="24"/>
        </w:rPr>
        <w:t xml:space="preserve"> защото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4107">
        <w:rPr>
          <w:rFonts w:ascii="Times New Roman" w:hAnsi="Times New Roman" w:cs="Times New Roman"/>
          <w:sz w:val="24"/>
          <w:szCs w:val="24"/>
        </w:rPr>
        <w:t xml:space="preserve"> както вече подчертах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4107">
        <w:rPr>
          <w:rFonts w:ascii="Times New Roman" w:hAnsi="Times New Roman" w:cs="Times New Roman"/>
          <w:sz w:val="24"/>
          <w:szCs w:val="24"/>
        </w:rPr>
        <w:t xml:space="preserve"> в обявлението е посоч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B410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о, че ще се с</w:t>
      </w:r>
      <w:r w:rsidRPr="007B4107">
        <w:rPr>
          <w:rFonts w:ascii="Times New Roman" w:hAnsi="Times New Roman" w:cs="Times New Roman"/>
          <w:sz w:val="24"/>
          <w:szCs w:val="24"/>
        </w:rPr>
        <w:t xml:space="preserve">ключи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B4107">
        <w:rPr>
          <w:rFonts w:ascii="Times New Roman" w:hAnsi="Times New Roman" w:cs="Times New Roman"/>
          <w:sz w:val="24"/>
          <w:szCs w:val="24"/>
        </w:rPr>
        <w:t xml:space="preserve"> най-много трима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7B4107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B4107">
        <w:rPr>
          <w:rFonts w:ascii="Times New Roman" w:hAnsi="Times New Roman" w:cs="Times New Roman"/>
          <w:sz w:val="24"/>
          <w:szCs w:val="24"/>
        </w:rPr>
        <w:t xml:space="preserve"> разноски, списък е представен.</w:t>
      </w:r>
    </w:p>
    <w:p w:rsidR="00DE46F8" w:rsidRDefault="00DE46F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C94" w:rsidRDefault="00041C94" w:rsidP="00324B6B">
      <w:pPr>
        <w:spacing w:after="0" w:line="240" w:lineRule="auto"/>
      </w:pPr>
      <w:r>
        <w:separator/>
      </w:r>
    </w:p>
  </w:endnote>
  <w:endnote w:type="continuationSeparator" w:id="0">
    <w:p w:rsidR="00041C94" w:rsidRDefault="00041C9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7C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C94" w:rsidRDefault="00041C94" w:rsidP="00324B6B">
      <w:pPr>
        <w:spacing w:after="0" w:line="240" w:lineRule="auto"/>
      </w:pPr>
      <w:r>
        <w:separator/>
      </w:r>
    </w:p>
  </w:footnote>
  <w:footnote w:type="continuationSeparator" w:id="0">
    <w:p w:rsidR="00041C94" w:rsidRDefault="00041C9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1C9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27990"/>
    <w:rsid w:val="00232A56"/>
    <w:rsid w:val="00246874"/>
    <w:rsid w:val="00261404"/>
    <w:rsid w:val="002620B0"/>
    <w:rsid w:val="002643F2"/>
    <w:rsid w:val="0029387D"/>
    <w:rsid w:val="002B06A9"/>
    <w:rsid w:val="002B53EA"/>
    <w:rsid w:val="002B6C88"/>
    <w:rsid w:val="002C3A9E"/>
    <w:rsid w:val="002C7EBB"/>
    <w:rsid w:val="002E63EF"/>
    <w:rsid w:val="002F130F"/>
    <w:rsid w:val="002F1727"/>
    <w:rsid w:val="002F3847"/>
    <w:rsid w:val="002F435A"/>
    <w:rsid w:val="002F57A7"/>
    <w:rsid w:val="00301FC6"/>
    <w:rsid w:val="00303CF2"/>
    <w:rsid w:val="00307FC2"/>
    <w:rsid w:val="00314171"/>
    <w:rsid w:val="00317CA8"/>
    <w:rsid w:val="003232C9"/>
    <w:rsid w:val="00324425"/>
    <w:rsid w:val="00324B6B"/>
    <w:rsid w:val="003264FF"/>
    <w:rsid w:val="00327E49"/>
    <w:rsid w:val="0033692B"/>
    <w:rsid w:val="0034443C"/>
    <w:rsid w:val="003521B5"/>
    <w:rsid w:val="0035268B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4107"/>
    <w:rsid w:val="007B73EE"/>
    <w:rsid w:val="007E558B"/>
    <w:rsid w:val="007F411B"/>
    <w:rsid w:val="00810AE4"/>
    <w:rsid w:val="0082132C"/>
    <w:rsid w:val="00832603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B6796"/>
    <w:rsid w:val="009D7F9E"/>
    <w:rsid w:val="009E0DA0"/>
    <w:rsid w:val="009E16A1"/>
    <w:rsid w:val="00A013EE"/>
    <w:rsid w:val="00A3593B"/>
    <w:rsid w:val="00A44D06"/>
    <w:rsid w:val="00A501F2"/>
    <w:rsid w:val="00A634FF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6F8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EF62D9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731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554</Words>
  <Characters>3160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2022-12-05T09:31:00Z</dcterms:modified>
</cp:coreProperties>
</file>